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205" w:rsidRPr="002D3205" w:rsidRDefault="002D3205" w:rsidP="002D320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2D32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Omelette norvégienne aux marrons glacés</w:t>
      </w:r>
      <w:r>
        <w:rPr>
          <w:noProof/>
          <w:lang w:eastAsia="fr-FR"/>
        </w:rPr>
        <w:drawing>
          <wp:inline distT="0" distB="0" distL="0" distR="0">
            <wp:extent cx="5760720" cy="4088451"/>
            <wp:effectExtent l="19050" t="0" r="0" b="0"/>
            <wp:docPr id="3" name="fancybox-img" descr="http://icu.linter.fr/750/360836/1322349126/omelette-norvegienne-aux-marrons-gla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://icu.linter.fr/750/360836/1322349126/omelette-norvegienne-aux-marrons-glac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88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205" w:rsidRPr="002D3205" w:rsidRDefault="002D3205" w:rsidP="002D3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3205">
        <w:rPr>
          <w:rFonts w:ascii="Times New Roman" w:eastAsia="Times New Roman" w:hAnsi="Times New Roman" w:cs="Times New Roman"/>
          <w:sz w:val="24"/>
          <w:szCs w:val="24"/>
          <w:lang w:eastAsia="fr-FR"/>
        </w:rPr>
        <w:t>Ingrédients / pour 10 personnes</w:t>
      </w:r>
    </w:p>
    <w:p w:rsidR="002D3205" w:rsidRPr="00B52550" w:rsidRDefault="002D3205" w:rsidP="00B5255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B52550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Pour le </w:t>
      </w:r>
      <w:hyperlink r:id="rId6" w:history="1">
        <w:r w:rsidRPr="00B52550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fr-FR"/>
          </w:rPr>
          <w:t>biscuit</w:t>
        </w:r>
      </w:hyperlink>
      <w:r w:rsidRPr="00B52550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de fond : </w:t>
      </w:r>
    </w:p>
    <w:p w:rsidR="002D3205" w:rsidRPr="002D3205" w:rsidRDefault="002D3205" w:rsidP="00B525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3205">
        <w:rPr>
          <w:rFonts w:ascii="Times New Roman" w:eastAsia="Times New Roman" w:hAnsi="Times New Roman" w:cs="Times New Roman"/>
          <w:sz w:val="24"/>
          <w:szCs w:val="24"/>
          <w:lang w:eastAsia="fr-FR"/>
        </w:rPr>
        <w:t>5 blancs d'</w:t>
      </w:r>
      <w:proofErr w:type="spellStart"/>
      <w:r w:rsidRPr="002D3205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2D32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D3205" w:rsidRPr="002D3205" w:rsidRDefault="002D3205" w:rsidP="00B525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3205">
        <w:rPr>
          <w:rFonts w:ascii="Times New Roman" w:eastAsia="Times New Roman" w:hAnsi="Times New Roman" w:cs="Times New Roman"/>
          <w:sz w:val="24"/>
          <w:szCs w:val="24"/>
          <w:lang w:eastAsia="fr-FR"/>
        </w:rPr>
        <w:t>5 jaunes d'</w:t>
      </w:r>
      <w:proofErr w:type="spellStart"/>
      <w:r w:rsidRPr="002D3205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2D32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D3205" w:rsidRPr="002D3205" w:rsidRDefault="002D3205" w:rsidP="00B525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32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125 g de </w:t>
      </w:r>
      <w:hyperlink r:id="rId7" w:history="1">
        <w:r w:rsidRPr="002D32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2D32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cristal (100 + 25) </w:t>
      </w:r>
    </w:p>
    <w:p w:rsidR="002D3205" w:rsidRPr="002D3205" w:rsidRDefault="002D3205" w:rsidP="00B525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32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125 g de </w:t>
      </w:r>
      <w:hyperlink r:id="rId8" w:history="1">
        <w:r w:rsidRPr="002D32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farine</w:t>
        </w:r>
      </w:hyperlink>
      <w:r w:rsidRPr="002D32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D3205" w:rsidRPr="002D3205" w:rsidRDefault="002D3205" w:rsidP="00B525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32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sachets de </w:t>
      </w:r>
      <w:hyperlink r:id="rId9" w:history="1">
        <w:r w:rsidRPr="002D32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2D32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vanillé </w:t>
      </w:r>
      <w:r w:rsidR="00B5255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2D3205" w:rsidRPr="00B52550" w:rsidRDefault="002D3205" w:rsidP="00B5255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B52550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Pour le sirop de </w:t>
      </w:r>
      <w:proofErr w:type="spellStart"/>
      <w:r w:rsidRPr="00B52550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punchage</w:t>
      </w:r>
      <w:proofErr w:type="spellEnd"/>
      <w:r w:rsidRPr="00B52550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du </w:t>
      </w:r>
      <w:hyperlink r:id="rId10" w:history="1">
        <w:r w:rsidRPr="00B52550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fr-FR"/>
          </w:rPr>
          <w:t>biscuit</w:t>
        </w:r>
      </w:hyperlink>
      <w:r w:rsidRPr="00B52550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: </w:t>
      </w:r>
    </w:p>
    <w:p w:rsidR="002D3205" w:rsidRPr="002D3205" w:rsidRDefault="002D3205" w:rsidP="00B525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32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 cl environ de sirop de </w:t>
      </w:r>
      <w:hyperlink r:id="rId11" w:history="1">
        <w:r w:rsidRPr="002D32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2D32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canne </w:t>
      </w:r>
    </w:p>
    <w:p w:rsidR="002D3205" w:rsidRPr="002D3205" w:rsidRDefault="002D3205" w:rsidP="00B525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32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à 3 cuillères à soupe de </w:t>
      </w:r>
      <w:hyperlink r:id="rId12" w:history="1">
        <w:r w:rsidRPr="002D32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rhum</w:t>
        </w:r>
      </w:hyperlink>
      <w:r w:rsidRPr="002D32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brun ou de </w:t>
      </w:r>
      <w:hyperlink r:id="rId13" w:history="1">
        <w:r w:rsidRPr="002D32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whisky</w:t>
        </w:r>
      </w:hyperlink>
      <w:r w:rsidRPr="002D32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(selon goût) </w:t>
      </w:r>
      <w:r w:rsidR="00B5255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2D3205" w:rsidRPr="00B52550" w:rsidRDefault="002D3205" w:rsidP="00B5255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B52550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Pour la </w:t>
      </w:r>
      <w:hyperlink r:id="rId14" w:history="1">
        <w:r w:rsidRPr="00B52550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fr-FR"/>
          </w:rPr>
          <w:t>glace</w:t>
        </w:r>
      </w:hyperlink>
      <w:r w:rsidRPr="00B52550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aux marrons glacés : (cette </w:t>
      </w:r>
      <w:hyperlink r:id="rId15" w:history="1">
        <w:r w:rsidRPr="00B52550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fr-FR"/>
          </w:rPr>
          <w:t>glace</w:t>
        </w:r>
      </w:hyperlink>
      <w:r w:rsidRPr="00B52550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se réalise sans sorbetière) </w:t>
      </w:r>
    </w:p>
    <w:p w:rsidR="002D3205" w:rsidRPr="002D3205" w:rsidRDefault="002D3205" w:rsidP="00B525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32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50 g de </w:t>
      </w:r>
      <w:hyperlink r:id="rId16" w:history="1">
        <w:r w:rsidRPr="002D32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miel</w:t>
        </w:r>
      </w:hyperlink>
      <w:r w:rsidRPr="002D32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D3205" w:rsidRPr="002D3205" w:rsidRDefault="002D3205" w:rsidP="00B525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32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125 g de </w:t>
      </w:r>
      <w:hyperlink r:id="rId17" w:history="1">
        <w:r w:rsidRPr="002D32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2D32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cristal + 25 g (pour les blancs) </w:t>
      </w:r>
    </w:p>
    <w:p w:rsidR="002D3205" w:rsidRPr="002D3205" w:rsidRDefault="002D3205" w:rsidP="00B525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3205">
        <w:rPr>
          <w:rFonts w:ascii="Times New Roman" w:eastAsia="Times New Roman" w:hAnsi="Times New Roman" w:cs="Times New Roman"/>
          <w:sz w:val="24"/>
          <w:szCs w:val="24"/>
          <w:lang w:eastAsia="fr-FR"/>
        </w:rPr>
        <w:t>120 g de blancs d'</w:t>
      </w:r>
      <w:proofErr w:type="spellStart"/>
      <w:r w:rsidRPr="002D3205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2D32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(de 4 œufs environ) </w:t>
      </w:r>
    </w:p>
    <w:p w:rsidR="002D3205" w:rsidRPr="002D3205" w:rsidRDefault="002D3205" w:rsidP="00B525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32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125 g de </w:t>
      </w:r>
      <w:hyperlink r:id="rId18" w:history="1">
        <w:r w:rsidRPr="002D32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crème</w:t>
        </w:r>
      </w:hyperlink>
      <w:r w:rsidRPr="002D32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marrons </w:t>
      </w:r>
    </w:p>
    <w:p w:rsidR="002D3205" w:rsidRPr="002D3205" w:rsidRDefault="002D3205" w:rsidP="00B525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32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30 g de </w:t>
      </w:r>
      <w:hyperlink r:id="rId19" w:history="1">
        <w:r w:rsidRPr="002D32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rhum</w:t>
        </w:r>
      </w:hyperlink>
      <w:r w:rsidRPr="002D32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brun (à défaut whisky) </w:t>
      </w:r>
    </w:p>
    <w:p w:rsidR="002D3205" w:rsidRPr="002D3205" w:rsidRDefault="002D3205" w:rsidP="00B525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32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250 g de marrons glacés </w:t>
      </w:r>
    </w:p>
    <w:p w:rsidR="002D3205" w:rsidRPr="002D3205" w:rsidRDefault="002D3205" w:rsidP="00B525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32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500 g de </w:t>
      </w:r>
      <w:hyperlink r:id="rId20" w:history="1">
        <w:r w:rsidRPr="002D32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crème</w:t>
        </w:r>
      </w:hyperlink>
      <w:r w:rsidRPr="002D32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liquide entière (33% MG) </w:t>
      </w:r>
      <w:r w:rsidR="00B5255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2D3205" w:rsidRPr="00B52550" w:rsidRDefault="002D3205" w:rsidP="00B5255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B52550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Pour la </w:t>
      </w:r>
      <w:hyperlink r:id="rId21" w:history="1">
        <w:r w:rsidRPr="00B52550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fr-FR"/>
          </w:rPr>
          <w:t>meringue</w:t>
        </w:r>
      </w:hyperlink>
      <w:r w:rsidRPr="00B52550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de masquage </w:t>
      </w:r>
    </w:p>
    <w:p w:rsidR="002D3205" w:rsidRPr="002D3205" w:rsidRDefault="002D3205" w:rsidP="00B525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3205">
        <w:rPr>
          <w:rFonts w:ascii="Times New Roman" w:eastAsia="Times New Roman" w:hAnsi="Times New Roman" w:cs="Times New Roman"/>
          <w:sz w:val="24"/>
          <w:szCs w:val="24"/>
          <w:lang w:eastAsia="fr-FR"/>
        </w:rPr>
        <w:t>5 blancs d'</w:t>
      </w:r>
      <w:proofErr w:type="spellStart"/>
      <w:r w:rsidRPr="002D3205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2D32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+ 25 g de </w:t>
      </w:r>
      <w:hyperlink r:id="rId22" w:history="1">
        <w:r w:rsidRPr="002D32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2D32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"soutien" </w:t>
      </w:r>
    </w:p>
    <w:p w:rsidR="002D3205" w:rsidRPr="002D3205" w:rsidRDefault="002D3205" w:rsidP="00B525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32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200 g de </w:t>
      </w:r>
      <w:hyperlink r:id="rId23" w:history="1">
        <w:r w:rsidRPr="002D32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2D32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D3205" w:rsidRPr="002D3205" w:rsidRDefault="002D3205" w:rsidP="00B525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32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75 g d'eau </w:t>
      </w:r>
    </w:p>
    <w:p w:rsidR="002D3205" w:rsidRPr="002D3205" w:rsidRDefault="002D3205" w:rsidP="00B525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32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le flambage </w:t>
      </w:r>
    </w:p>
    <w:p w:rsidR="002D3205" w:rsidRPr="002D3205" w:rsidRDefault="002D3205" w:rsidP="00B5255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32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 cl de </w:t>
      </w:r>
      <w:hyperlink r:id="rId24" w:history="1">
        <w:r w:rsidRPr="002D32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rhum</w:t>
        </w:r>
      </w:hyperlink>
      <w:r w:rsidRPr="002D32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environ</w:t>
      </w:r>
    </w:p>
    <w:p w:rsidR="002D3205" w:rsidRPr="002D3205" w:rsidRDefault="002D3205" w:rsidP="002D3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3205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Réalisation</w:t>
      </w:r>
    </w:p>
    <w:p w:rsidR="002D3205" w:rsidRPr="00AE77F3" w:rsidRDefault="002D3205" w:rsidP="002D32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77F3">
        <w:rPr>
          <w:rFonts w:ascii="Times New Roman" w:eastAsia="Times New Roman" w:hAnsi="Times New Roman" w:cs="Times New Roman"/>
          <w:sz w:val="24"/>
          <w:szCs w:val="24"/>
          <w:lang w:eastAsia="fr-FR"/>
        </w:rPr>
        <w:t>Difficulté</w:t>
      </w:r>
      <w:r w:rsidR="00B52550" w:rsidRPr="00AE77F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facile</w:t>
      </w:r>
      <w:r w:rsidR="00AE77F3" w:rsidRPr="00AE77F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AE77F3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Préparation</w:t>
      </w:r>
      <w:r w:rsidR="00B52550" w:rsidRPr="00AE77F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1h</w:t>
      </w:r>
    </w:p>
    <w:p w:rsidR="002D3205" w:rsidRPr="00AE77F3" w:rsidRDefault="002D3205" w:rsidP="002D32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77F3">
        <w:rPr>
          <w:rFonts w:ascii="Times New Roman" w:eastAsia="Times New Roman" w:hAnsi="Times New Roman" w:cs="Times New Roman"/>
          <w:sz w:val="24"/>
          <w:szCs w:val="24"/>
          <w:lang w:eastAsia="fr-FR"/>
        </w:rPr>
        <w:t>Cuisson</w:t>
      </w:r>
      <w:r w:rsidR="00B52550" w:rsidRPr="00AE77F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15 mn</w:t>
      </w:r>
      <w:r w:rsidR="00AE77F3" w:rsidRPr="00AE77F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AE77F3">
        <w:rPr>
          <w:rFonts w:ascii="Times New Roman" w:eastAsia="Times New Roman" w:hAnsi="Times New Roman" w:cs="Times New Roman"/>
          <w:sz w:val="24"/>
          <w:szCs w:val="24"/>
          <w:lang w:eastAsia="fr-FR"/>
        </w:rPr>
        <w:t>Repos</w:t>
      </w:r>
      <w:r w:rsidR="00B52550" w:rsidRPr="00AE77F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3h</w:t>
      </w:r>
    </w:p>
    <w:p w:rsidR="002D3205" w:rsidRPr="002D3205" w:rsidRDefault="002D3205" w:rsidP="002D32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2D320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Préparation Omelette norvégienne aux marrons glacés </w:t>
      </w:r>
    </w:p>
    <w:p w:rsidR="00AE77F3" w:rsidRDefault="002D3205" w:rsidP="002D3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2550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1 Réaliser le biscuit :</w:t>
      </w:r>
      <w:r w:rsidRPr="002D32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D3205" w:rsidRDefault="002D3205" w:rsidP="002D3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32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préchauffer le four à 180°C thermostat 6. </w:t>
      </w:r>
      <w:hyperlink r:id="rId25" w:history="1">
        <w:r w:rsidRPr="002D32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Blanchir</w:t>
        </w:r>
      </w:hyperlink>
      <w:r w:rsidRPr="002D32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jaunes avec le sucre et le sucre vanillé jusqu'au "ruban". Ajouter la farine et bien mélanger (sans </w:t>
      </w:r>
      <w:hyperlink r:id="rId26" w:history="1">
        <w:r w:rsidRPr="002D32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battre</w:t>
        </w:r>
      </w:hyperlink>
      <w:r w:rsidRPr="002D32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). </w:t>
      </w:r>
      <w:hyperlink r:id="rId27" w:history="1">
        <w:r w:rsidRPr="002D32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Foisonner</w:t>
        </w:r>
      </w:hyperlink>
      <w:r w:rsidRPr="002D32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(monter les blancs) en neige ferme et les soutenir en incorporant 25 g de sucre environ à mi parcours. Obtenir des blancs assez fermes mais pas trop. Ajouter environ 1/3 des blancs dans les jaunes et bien mélanger - Cette opération a pour but d'assouplir le mélange. Finir d'ajouter les blancs en les incorporant à la masse et en soulevant l'ensemble avec précaution afin de ne pas trop casser les blancs. </w:t>
      </w:r>
      <w:hyperlink r:id="rId28" w:history="1">
        <w:r w:rsidRPr="002D32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Coucher</w:t>
        </w:r>
      </w:hyperlink>
      <w:r w:rsidRPr="002D32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l'appareil sur une plaque de cuisson chemisée d'un papier cuisson et cuire au four, à la couleur (environ 8 à 10 minutes). La cuisson terminée, retirer la plaque et laisser refroidir le biscuit. Réaliser le sirop de </w:t>
      </w:r>
      <w:proofErr w:type="spellStart"/>
      <w:r w:rsidRPr="002D3205">
        <w:rPr>
          <w:rFonts w:ascii="Times New Roman" w:eastAsia="Times New Roman" w:hAnsi="Times New Roman" w:cs="Times New Roman"/>
          <w:sz w:val="24"/>
          <w:szCs w:val="24"/>
          <w:lang w:eastAsia="fr-FR"/>
        </w:rPr>
        <w:t>punchage</w:t>
      </w:r>
      <w:proofErr w:type="spellEnd"/>
      <w:r w:rsidRPr="002D32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mélanger le sirop de sucre avec l'alcool et </w:t>
      </w:r>
      <w:hyperlink r:id="rId29" w:history="1">
        <w:r w:rsidRPr="002D32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réserver</w:t>
        </w:r>
      </w:hyperlink>
      <w:r w:rsidRPr="002D32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Si vous n'avez pas de sirop, faire bouillir 75 g de sucre avec 25 g d'eau - Arrêter dès que cela bout. A froid, incorporer l'alcool (si on incorpore à chaud, l'alcool s'évapore). </w:t>
      </w:r>
    </w:p>
    <w:p w:rsidR="00B52550" w:rsidRPr="002D3205" w:rsidRDefault="00B52550" w:rsidP="002D3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E77F3" w:rsidRDefault="002D3205" w:rsidP="002D3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2550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2 Réaliser la glace :</w:t>
      </w:r>
      <w:r w:rsidRPr="002D32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D3205" w:rsidRDefault="002D3205" w:rsidP="002D3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32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Mettre la crème fraiche dans un saladier et l'entreposer pendant 20 minutes au congélateur avec les fouets du batteur puis la </w:t>
      </w:r>
      <w:hyperlink r:id="rId30" w:history="1">
        <w:r w:rsidRPr="002D32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foisonner</w:t>
        </w:r>
      </w:hyperlink>
      <w:r w:rsidRPr="002D32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(monter) en "chantilly" et la </w:t>
      </w:r>
      <w:hyperlink r:id="rId31" w:history="1">
        <w:r w:rsidRPr="002D32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réserver</w:t>
        </w:r>
      </w:hyperlink>
      <w:r w:rsidRPr="002D32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réfrigérateur jusqu'à son utilisation. L'utilisation de crème "spécial </w:t>
      </w:r>
      <w:proofErr w:type="spellStart"/>
      <w:r w:rsidRPr="002D3205">
        <w:rPr>
          <w:rFonts w:ascii="Times New Roman" w:eastAsia="Times New Roman" w:hAnsi="Times New Roman" w:cs="Times New Roman"/>
          <w:sz w:val="24"/>
          <w:szCs w:val="24"/>
          <w:lang w:eastAsia="fr-FR"/>
        </w:rPr>
        <w:t>professionels</w:t>
      </w:r>
      <w:proofErr w:type="spellEnd"/>
      <w:r w:rsidRPr="002D32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" permet de </w:t>
      </w:r>
      <w:hyperlink r:id="rId32" w:history="1">
        <w:r w:rsidRPr="002D32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monter</w:t>
        </w:r>
      </w:hyperlink>
      <w:r w:rsidRPr="002D32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crème plus vite car elle est enrichie en épaississants et la vitesse à laquelle elle </w:t>
      </w:r>
      <w:hyperlink r:id="rId33" w:history="1">
        <w:r w:rsidRPr="002D32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foisonne</w:t>
        </w:r>
      </w:hyperlink>
      <w:r w:rsidRPr="002D32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lui évite de chauffer, donc diminue les risques de </w:t>
      </w:r>
      <w:hyperlink r:id="rId34" w:history="1">
        <w:r w:rsidRPr="002D32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tourner</w:t>
        </w:r>
      </w:hyperlink>
      <w:r w:rsidRPr="002D32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beurre. Mettre les amandes/noisettes dans un pour préchauffé à 200° pendant une dizaine de minutes pour les torréfier et développer leur parfum. Dans un saladier, mélanger crème de marrons, rhum brun, marrons confits grossièrement hachés, </w:t>
      </w:r>
      <w:hyperlink r:id="rId35" w:history="1">
        <w:r w:rsidRPr="002D32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Réserver</w:t>
        </w:r>
      </w:hyperlink>
      <w:r w:rsidRPr="002D32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B52550" w:rsidRPr="002D3205" w:rsidRDefault="00B52550" w:rsidP="002D3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E77F3" w:rsidRDefault="002D3205" w:rsidP="002D3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2550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3 </w:t>
      </w:r>
      <w:hyperlink r:id="rId36" w:history="1">
        <w:r w:rsidRPr="00B52550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fr-FR"/>
          </w:rPr>
          <w:t>Monter</w:t>
        </w:r>
      </w:hyperlink>
      <w:r w:rsidRPr="00B52550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les blancs en neige ferme</w:t>
      </w:r>
      <w:r w:rsidRPr="002D32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incorporant 25 g de sucre à mi-parcours pour les "serrer". </w:t>
      </w:r>
    </w:p>
    <w:p w:rsidR="002D3205" w:rsidRDefault="002D3205" w:rsidP="002D3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32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Cuire le miel et le sucre cristal avec 50 g d'eau à 121°C. Les incorporer ensuite en filet aux blancs montés sans cesser de </w:t>
      </w:r>
      <w:hyperlink r:id="rId37" w:history="1">
        <w:r w:rsidRPr="002D32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battre</w:t>
        </w:r>
      </w:hyperlink>
      <w:r w:rsidRPr="002D32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ce, jusqu'à complet refroidissement de la masse (pendant 10 minutes environ). Attention aux projections de sucre cuit. Il est prudent de </w:t>
      </w:r>
      <w:hyperlink r:id="rId38" w:history="1">
        <w:r w:rsidRPr="002D32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réduir</w:t>
        </w:r>
      </w:hyperlink>
      <w:r w:rsidRPr="002D32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la vitesse du robot lors de l'incorporation du sucre pour </w:t>
      </w:r>
      <w:hyperlink r:id="rId39" w:history="1">
        <w:r w:rsidRPr="002D32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réduir</w:t>
        </w:r>
      </w:hyperlink>
      <w:r w:rsidRPr="002D32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les risques de projections. Remettre à pleine vitesse ensuite. Quand les blancs sont bien foisonnés et refroidis, ajouter délicatement la préparation aux marrons aux blancs en neige, puis ajouter délicatement la crème fraîche à l'ensemble. </w:t>
      </w:r>
    </w:p>
    <w:p w:rsidR="00B52550" w:rsidRPr="002D3205" w:rsidRDefault="00B52550" w:rsidP="002D3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E77F3" w:rsidRDefault="002D3205" w:rsidP="002D3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2550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4 </w:t>
      </w:r>
      <w:hyperlink r:id="rId40" w:history="1">
        <w:r w:rsidRPr="00B52550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fr-FR"/>
          </w:rPr>
          <w:t>Dresser</w:t>
        </w:r>
      </w:hyperlink>
      <w:r w:rsidRPr="00B52550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la glace dans des moules</w:t>
      </w:r>
      <w:r w:rsidRPr="002D32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(j'utilise des moules à cake) chemisés de film alimentaire.</w:t>
      </w:r>
    </w:p>
    <w:p w:rsidR="002D3205" w:rsidRDefault="002D3205" w:rsidP="002D3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32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Couper des tranches de biscuit aux dimensions des moules. Les "</w:t>
      </w:r>
      <w:proofErr w:type="spellStart"/>
      <w:r w:rsidRPr="002D3205">
        <w:rPr>
          <w:rFonts w:ascii="Times New Roman" w:eastAsia="Times New Roman" w:hAnsi="Times New Roman" w:cs="Times New Roman"/>
          <w:sz w:val="24"/>
          <w:szCs w:val="24"/>
          <w:lang w:eastAsia="fr-FR"/>
        </w:rPr>
        <w:t>puncher</w:t>
      </w:r>
      <w:proofErr w:type="spellEnd"/>
      <w:r w:rsidRPr="002D32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" (imbiber) généreusement de sirop et les poser sur la glace en pressant légèrement (côté imbibé contre la glace). Recouvrir les moules d'un film alimentaire et mettre au congélateur 24 heures. </w:t>
      </w:r>
    </w:p>
    <w:p w:rsidR="00B52550" w:rsidRPr="002D3205" w:rsidRDefault="00B52550" w:rsidP="002D3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E77F3" w:rsidRDefault="002D3205" w:rsidP="002D3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2550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5 Réaliser le meringue de masquage :</w:t>
      </w:r>
      <w:r w:rsidRPr="002D32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D3205" w:rsidRDefault="002D3205" w:rsidP="002D3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32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cuire le sucre avec l'eau à 121°C et incorporer le sirop bouillant aux blancs montés en neige et soutenus avec 25 g de sucre (comme pour la glace - il s'agit d'une meringue italienne). </w:t>
      </w:r>
      <w:hyperlink r:id="rId41" w:history="1">
        <w:r w:rsidRPr="002D32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Battre</w:t>
        </w:r>
      </w:hyperlink>
      <w:r w:rsidRPr="002D32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jusqu'à complet refroidissement. Sortir la glace du frigo et la démouler sur le plat de service biscuit en dessous - (normalement, avec le film alimentaire, il n'y a pas de difficulté particulière). Masquer entièrement la glace avec la meringue italienne et réaliser un décor au choix. On peut faire un premier enrobage à la palette puis un décor avec une poche à douille. La meringue est destinée à protéger la glace il est donc important d'apporter du soin à cette opération. </w:t>
      </w:r>
    </w:p>
    <w:p w:rsidR="00B52550" w:rsidRPr="002D3205" w:rsidRDefault="00B52550" w:rsidP="002D3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D3205" w:rsidRPr="00B52550" w:rsidRDefault="002D3205" w:rsidP="002D32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B5255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Pour finir</w:t>
      </w:r>
    </w:p>
    <w:p w:rsidR="002D3205" w:rsidRPr="002D3205" w:rsidRDefault="005A11F8" w:rsidP="002D3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2" w:history="1">
        <w:r w:rsidR="002D3205" w:rsidRPr="002D32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Dorer</w:t>
        </w:r>
      </w:hyperlink>
      <w:r w:rsidR="002D3205" w:rsidRPr="002D32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meringue avec un chalumeau (la lampe à souder permet d'avoir une dorure uniforme, ce que ne donne pas le passage au four qui brule le dessus mais ne </w:t>
      </w:r>
      <w:hyperlink r:id="rId43" w:history="1">
        <w:r w:rsidR="002D3205" w:rsidRPr="002D32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dore</w:t>
        </w:r>
      </w:hyperlink>
      <w:r w:rsidR="002D3205" w:rsidRPr="002D320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pas les côtés). Remettre la glace au congélateur jusqu'au moment du service </w:t>
      </w:r>
    </w:p>
    <w:p w:rsidR="0022468B" w:rsidRDefault="0022468B"/>
    <w:sectPr w:rsidR="0022468B" w:rsidSect="00B525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9596E"/>
    <w:multiLevelType w:val="multilevel"/>
    <w:tmpl w:val="1D689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200986"/>
    <w:multiLevelType w:val="multilevel"/>
    <w:tmpl w:val="F42AB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E55E06"/>
    <w:multiLevelType w:val="multilevel"/>
    <w:tmpl w:val="9976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D3205"/>
    <w:rsid w:val="0022468B"/>
    <w:rsid w:val="002D3205"/>
    <w:rsid w:val="005A11F8"/>
    <w:rsid w:val="00AE77F3"/>
    <w:rsid w:val="00B52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68B"/>
  </w:style>
  <w:style w:type="paragraph" w:styleId="Titre1">
    <w:name w:val="heading 1"/>
    <w:basedOn w:val="Normal"/>
    <w:link w:val="Titre1Car"/>
    <w:uiPriority w:val="9"/>
    <w:qFormat/>
    <w:rsid w:val="002D32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2D32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D320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D320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fn">
    <w:name w:val="fn"/>
    <w:basedOn w:val="Policepardfaut"/>
    <w:rsid w:val="002D3205"/>
  </w:style>
  <w:style w:type="character" w:styleId="Lienhypertexte">
    <w:name w:val="Hyperlink"/>
    <w:basedOn w:val="Policepardfaut"/>
    <w:uiPriority w:val="99"/>
    <w:semiHidden/>
    <w:unhideWhenUsed/>
    <w:rsid w:val="002D3205"/>
    <w:rPr>
      <w:color w:val="0000FF"/>
      <w:u w:val="single"/>
    </w:rPr>
  </w:style>
  <w:style w:type="character" w:customStyle="1" w:styleId="icontext">
    <w:name w:val="icon_text"/>
    <w:basedOn w:val="Policepardfaut"/>
    <w:rsid w:val="002D3205"/>
  </w:style>
  <w:style w:type="character" w:customStyle="1" w:styleId="bucuisinerecettecarnetbtn">
    <w:name w:val="bu_cuisine_recette_carnet_btn"/>
    <w:basedOn w:val="Policepardfaut"/>
    <w:rsid w:val="002D3205"/>
  </w:style>
  <w:style w:type="paragraph" w:customStyle="1" w:styleId="bucuisinelegende1">
    <w:name w:val="bu_cuisine_legende_1"/>
    <w:basedOn w:val="Normal"/>
    <w:rsid w:val="002D3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titlenotes">
    <w:name w:val="bu_cuisine_title_notes"/>
    <w:basedOn w:val="Normal"/>
    <w:rsid w:val="002D3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javerage">
    <w:name w:val="javerage"/>
    <w:basedOn w:val="Policepardfaut"/>
    <w:rsid w:val="002D3205"/>
  </w:style>
  <w:style w:type="character" w:customStyle="1" w:styleId="best">
    <w:name w:val="best"/>
    <w:basedOn w:val="Policepardfaut"/>
    <w:rsid w:val="002D3205"/>
  </w:style>
  <w:style w:type="character" w:customStyle="1" w:styleId="count">
    <w:name w:val="count"/>
    <w:basedOn w:val="Policepardfaut"/>
    <w:rsid w:val="002D3205"/>
  </w:style>
  <w:style w:type="character" w:customStyle="1" w:styleId="jnbnote">
    <w:name w:val="jnbnote"/>
    <w:basedOn w:val="Policepardfaut"/>
    <w:rsid w:val="002D3205"/>
  </w:style>
  <w:style w:type="paragraph" w:customStyle="1" w:styleId="bucuisinetitle3">
    <w:name w:val="bu_cuisine_title_3"/>
    <w:basedOn w:val="Normal"/>
    <w:rsid w:val="002D3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2D3205"/>
  </w:style>
  <w:style w:type="character" w:customStyle="1" w:styleId="preptime">
    <w:name w:val="preptime"/>
    <w:basedOn w:val="Policepardfaut"/>
    <w:rsid w:val="002D3205"/>
  </w:style>
  <w:style w:type="character" w:customStyle="1" w:styleId="cooktime">
    <w:name w:val="cooktime"/>
    <w:basedOn w:val="Policepardfaut"/>
    <w:rsid w:val="002D3205"/>
  </w:style>
  <w:style w:type="character" w:customStyle="1" w:styleId="duration">
    <w:name w:val="duration"/>
    <w:basedOn w:val="Policepardfaut"/>
    <w:rsid w:val="002D3205"/>
  </w:style>
  <w:style w:type="paragraph" w:customStyle="1" w:styleId="bucuisinerecetteprepafin">
    <w:name w:val="bu_cuisine_recette_prepa_fin"/>
    <w:basedOn w:val="Normal"/>
    <w:rsid w:val="002D3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3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32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6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1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92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8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encyclopedie/fiche_composant/289/farine.shtml" TargetMode="External"/><Relationship Id="rId13" Type="http://schemas.openxmlformats.org/officeDocument/2006/relationships/hyperlink" Target="http://cuisine.journaldesfemmes.com/recette-whisky" TargetMode="External"/><Relationship Id="rId18" Type="http://schemas.openxmlformats.org/officeDocument/2006/relationships/hyperlink" Target="http://cuisine.journaldesfemmes.com/recette-creme" TargetMode="External"/><Relationship Id="rId26" Type="http://schemas.openxmlformats.org/officeDocument/2006/relationships/hyperlink" Target="http://cuisine.journaldesfemmes.com/definition/10/battre.shtml" TargetMode="External"/><Relationship Id="rId39" Type="http://schemas.openxmlformats.org/officeDocument/2006/relationships/hyperlink" Target="http://cuisine.journaldesfemmes.com/definition/99/reduire.s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uisine.journaldesfemmes.com/recette-meringue" TargetMode="External"/><Relationship Id="rId34" Type="http://schemas.openxmlformats.org/officeDocument/2006/relationships/hyperlink" Target="http://cuisine.journaldesfemmes.com/definition/300080/tourner.shtml" TargetMode="External"/><Relationship Id="rId42" Type="http://schemas.openxmlformats.org/officeDocument/2006/relationships/hyperlink" Target="http://cuisine.journaldesfemmes.com/definition/41/dorer.shtml" TargetMode="External"/><Relationship Id="rId7" Type="http://schemas.openxmlformats.org/officeDocument/2006/relationships/hyperlink" Target="http://cuisine.journaldesfemmes.com/encyclopedie/fiche_composant/285/sucre.shtml" TargetMode="External"/><Relationship Id="rId12" Type="http://schemas.openxmlformats.org/officeDocument/2006/relationships/hyperlink" Target="http://cuisine.journaldesfemmes.com/recette-rhum" TargetMode="External"/><Relationship Id="rId17" Type="http://schemas.openxmlformats.org/officeDocument/2006/relationships/hyperlink" Target="http://cuisine.journaldesfemmes.com/encyclopedie/fiche_composant/285/sucre.shtml" TargetMode="External"/><Relationship Id="rId25" Type="http://schemas.openxmlformats.org/officeDocument/2006/relationships/hyperlink" Target="http://cuisine.journaldesfemmes.com/definition/13/blanchir.shtml" TargetMode="External"/><Relationship Id="rId33" Type="http://schemas.openxmlformats.org/officeDocument/2006/relationships/hyperlink" Target="http://cuisine.journaldesfemmes.com/definition/62/foisonner.shtml" TargetMode="External"/><Relationship Id="rId38" Type="http://schemas.openxmlformats.org/officeDocument/2006/relationships/hyperlink" Target="http://cuisine.journaldesfemmes.com/definition/99/reduire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cuisine.journaldesfemmes.com/encyclopedie/fiche_composant/225/miel.shtml" TargetMode="External"/><Relationship Id="rId20" Type="http://schemas.openxmlformats.org/officeDocument/2006/relationships/hyperlink" Target="http://cuisine.journaldesfemmes.com/recette-creme" TargetMode="External"/><Relationship Id="rId29" Type="http://schemas.openxmlformats.org/officeDocument/2006/relationships/hyperlink" Target="http://cuisine.journaldesfemmes.com/definition/100/reserver.shtml" TargetMode="External"/><Relationship Id="rId41" Type="http://schemas.openxmlformats.org/officeDocument/2006/relationships/hyperlink" Target="http://cuisine.journaldesfemmes.com/definition/10/battre.s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uisine.journaldesfemmes.com/recette-biscuit" TargetMode="External"/><Relationship Id="rId11" Type="http://schemas.openxmlformats.org/officeDocument/2006/relationships/hyperlink" Target="http://cuisine.journaldesfemmes.com/encyclopedie/fiche_composant/285/sucre.shtml" TargetMode="External"/><Relationship Id="rId24" Type="http://schemas.openxmlformats.org/officeDocument/2006/relationships/hyperlink" Target="http://cuisine.journaldesfemmes.com/recette-rhum" TargetMode="External"/><Relationship Id="rId32" Type="http://schemas.openxmlformats.org/officeDocument/2006/relationships/hyperlink" Target="http://cuisine.journaldesfemmes.com/definition/88/monter.shtml" TargetMode="External"/><Relationship Id="rId37" Type="http://schemas.openxmlformats.org/officeDocument/2006/relationships/hyperlink" Target="http://cuisine.journaldesfemmes.com/definition/10/battre.shtml" TargetMode="External"/><Relationship Id="rId40" Type="http://schemas.openxmlformats.org/officeDocument/2006/relationships/hyperlink" Target="http://cuisine.journaldesfemmes.com/definition/42/dresser.shtml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cuisine.journaldesfemmes.com/recette-glace" TargetMode="External"/><Relationship Id="rId23" Type="http://schemas.openxmlformats.org/officeDocument/2006/relationships/hyperlink" Target="http://cuisine.journaldesfemmes.com/encyclopedie/fiche_composant/285/sucre.shtml" TargetMode="External"/><Relationship Id="rId28" Type="http://schemas.openxmlformats.org/officeDocument/2006/relationships/hyperlink" Target="http://cuisine.journaldesfemmes.com/definition/300108/coucher.shtml" TargetMode="External"/><Relationship Id="rId36" Type="http://schemas.openxmlformats.org/officeDocument/2006/relationships/hyperlink" Target="http://cuisine.journaldesfemmes.com/definition/88/monter.shtml" TargetMode="External"/><Relationship Id="rId10" Type="http://schemas.openxmlformats.org/officeDocument/2006/relationships/hyperlink" Target="http://cuisine.journaldesfemmes.com/recette-biscuit" TargetMode="External"/><Relationship Id="rId19" Type="http://schemas.openxmlformats.org/officeDocument/2006/relationships/hyperlink" Target="http://cuisine.journaldesfemmes.com/recette-rhum" TargetMode="External"/><Relationship Id="rId31" Type="http://schemas.openxmlformats.org/officeDocument/2006/relationships/hyperlink" Target="http://cuisine.journaldesfemmes.com/definition/100/reserver.shtml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uisine.journaldesfemmes.com/encyclopedie/fiche_composant/285/sucre.shtml" TargetMode="External"/><Relationship Id="rId14" Type="http://schemas.openxmlformats.org/officeDocument/2006/relationships/hyperlink" Target="http://cuisine.journaldesfemmes.com/recette-glace" TargetMode="External"/><Relationship Id="rId22" Type="http://schemas.openxmlformats.org/officeDocument/2006/relationships/hyperlink" Target="http://cuisine.journaldesfemmes.com/encyclopedie/fiche_composant/285/sucre.shtml" TargetMode="External"/><Relationship Id="rId27" Type="http://schemas.openxmlformats.org/officeDocument/2006/relationships/hyperlink" Target="http://cuisine.journaldesfemmes.com/definition/62/foisonner.shtml" TargetMode="External"/><Relationship Id="rId30" Type="http://schemas.openxmlformats.org/officeDocument/2006/relationships/hyperlink" Target="http://cuisine.journaldesfemmes.com/definition/62/foisonner.shtml" TargetMode="External"/><Relationship Id="rId35" Type="http://schemas.openxmlformats.org/officeDocument/2006/relationships/hyperlink" Target="http://cuisine.journaldesfemmes.com/definition/100/reserver.shtml" TargetMode="External"/><Relationship Id="rId43" Type="http://schemas.openxmlformats.org/officeDocument/2006/relationships/hyperlink" Target="http://cuisine.journaldesfemmes.com/definition/41/dorer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1186</Words>
  <Characters>6525</Characters>
  <Application>Microsoft Office Word</Application>
  <DocSecurity>0</DocSecurity>
  <Lines>54</Lines>
  <Paragraphs>15</Paragraphs>
  <ScaleCrop>false</ScaleCrop>
  <Company/>
  <LinksUpToDate>false</LinksUpToDate>
  <CharactersWithSpaces>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2014-11-30T11:24:00Z</dcterms:created>
  <dcterms:modified xsi:type="dcterms:W3CDTF">2014-11-30T18:00:00Z</dcterms:modified>
</cp:coreProperties>
</file>