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CB" w:rsidRDefault="00507ECB" w:rsidP="00507ECB">
      <w:pPr>
        <w:spacing w:before="100" w:beforeAutospacing="1" w:after="100" w:afterAutospacing="1"/>
        <w:rPr>
          <w:rFonts w:cs="Times New Roman"/>
          <w:b/>
          <w:snapToGrid/>
          <w:color w:val="FF6600"/>
          <w:sz w:val="52"/>
          <w:szCs w:val="52"/>
        </w:rPr>
      </w:pPr>
      <w:r w:rsidRPr="00507ECB">
        <w:rPr>
          <w:rFonts w:cs="Times New Roman"/>
          <w:b/>
          <w:snapToGrid/>
          <w:color w:val="FF6600"/>
          <w:sz w:val="52"/>
          <w:szCs w:val="52"/>
        </w:rPr>
        <w:t xml:space="preserve">Semoule au lait </w:t>
      </w:r>
    </w:p>
    <w:p w:rsidR="006B7A13" w:rsidRPr="00507ECB" w:rsidRDefault="006B7A13" w:rsidP="006B7A13">
      <w:pPr>
        <w:spacing w:before="100" w:beforeAutospacing="1" w:after="100" w:afterAutospacing="1"/>
        <w:jc w:val="center"/>
        <w:rPr>
          <w:rFonts w:cs="Times New Roman"/>
          <w:b/>
          <w:snapToGrid/>
          <w:color w:val="FF6600"/>
          <w:sz w:val="52"/>
          <w:szCs w:val="52"/>
        </w:rPr>
      </w:pPr>
      <w:r>
        <w:rPr>
          <w:noProof/>
          <w:snapToGrid/>
          <w:szCs w:val="52"/>
        </w:rPr>
        <w:drawing>
          <wp:inline distT="0" distB="0" distL="0" distR="0">
            <wp:extent cx="4663440" cy="3497580"/>
            <wp:effectExtent l="1905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ECB" w:rsidRPr="00507ECB" w:rsidRDefault="00507ECB" w:rsidP="00507ECB">
      <w:pPr>
        <w:rPr>
          <w:rFonts w:cs="Times New Roman"/>
          <w:snapToGrid/>
        </w:rPr>
      </w:pPr>
    </w:p>
    <w:p w:rsidR="00507ECB" w:rsidRPr="00507ECB" w:rsidRDefault="00507ECB" w:rsidP="00507ECB">
      <w:p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r w:rsidRPr="00507ECB">
        <w:rPr>
          <w:rFonts w:cs="Times New Roman"/>
          <w:snapToGrid/>
          <w:sz w:val="28"/>
          <w:szCs w:val="28"/>
        </w:rPr>
        <w:t>Pour 4 personnes</w:t>
      </w:r>
    </w:p>
    <w:p w:rsidR="00507ECB" w:rsidRPr="00507ECB" w:rsidRDefault="00507ECB" w:rsidP="00507ECB">
      <w:p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r w:rsidRPr="00507ECB">
        <w:rPr>
          <w:rFonts w:cs="Times New Roman"/>
          <w:snapToGrid/>
          <w:sz w:val="28"/>
          <w:szCs w:val="28"/>
        </w:rPr>
        <w:t>Ingrédients :</w:t>
      </w:r>
    </w:p>
    <w:p w:rsidR="00507ECB" w:rsidRPr="00507ECB" w:rsidRDefault="00507ECB" w:rsidP="00507ECB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smartTag w:uri="urn:schemas-microsoft-com:office:smarttags" w:element="metricconverter">
        <w:smartTagPr>
          <w:attr w:name="ProductID" w:val="1 litre"/>
        </w:smartTagPr>
        <w:r w:rsidRPr="00507ECB">
          <w:rPr>
            <w:rFonts w:cs="Times New Roman"/>
            <w:snapToGrid/>
            <w:sz w:val="28"/>
            <w:szCs w:val="28"/>
          </w:rPr>
          <w:t>1 litre</w:t>
        </w:r>
      </w:smartTag>
      <w:r w:rsidRPr="00507ECB">
        <w:rPr>
          <w:rFonts w:cs="Times New Roman"/>
          <w:snapToGrid/>
          <w:sz w:val="28"/>
          <w:szCs w:val="28"/>
        </w:rPr>
        <w:t xml:space="preserve"> de lait</w:t>
      </w:r>
    </w:p>
    <w:p w:rsidR="00507ECB" w:rsidRPr="00507ECB" w:rsidRDefault="00507ECB" w:rsidP="00507ECB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smartTag w:uri="urn:schemas-microsoft-com:office:smarttags" w:element="metricconverter">
        <w:smartTagPr>
          <w:attr w:name="ProductID" w:val="70 g"/>
        </w:smartTagPr>
        <w:r w:rsidRPr="00507ECB">
          <w:rPr>
            <w:rFonts w:cs="Times New Roman"/>
            <w:snapToGrid/>
            <w:sz w:val="28"/>
            <w:szCs w:val="28"/>
          </w:rPr>
          <w:t>70 g</w:t>
        </w:r>
      </w:smartTag>
      <w:r w:rsidRPr="00507ECB">
        <w:rPr>
          <w:rFonts w:cs="Times New Roman"/>
          <w:snapToGrid/>
          <w:sz w:val="28"/>
          <w:szCs w:val="28"/>
        </w:rPr>
        <w:t xml:space="preserve"> de semoule fine</w:t>
      </w:r>
    </w:p>
    <w:p w:rsidR="00507ECB" w:rsidRPr="00507ECB" w:rsidRDefault="00507ECB" w:rsidP="00507ECB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smartTag w:uri="urn:schemas-microsoft-com:office:smarttags" w:element="metricconverter">
        <w:smartTagPr>
          <w:attr w:name="ProductID" w:val="100 g"/>
        </w:smartTagPr>
        <w:r w:rsidRPr="00507ECB">
          <w:rPr>
            <w:rFonts w:cs="Times New Roman"/>
            <w:snapToGrid/>
            <w:sz w:val="28"/>
            <w:szCs w:val="28"/>
          </w:rPr>
          <w:t>100 g</w:t>
        </w:r>
      </w:smartTag>
      <w:r w:rsidRPr="00507ECB">
        <w:rPr>
          <w:rFonts w:cs="Times New Roman"/>
          <w:snapToGrid/>
          <w:sz w:val="28"/>
          <w:szCs w:val="28"/>
        </w:rPr>
        <w:t xml:space="preserve"> de sucre</w:t>
      </w:r>
    </w:p>
    <w:p w:rsidR="00507ECB" w:rsidRPr="00507ECB" w:rsidRDefault="00507ECB" w:rsidP="00507ECB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r w:rsidRPr="00507ECB">
        <w:rPr>
          <w:rFonts w:cs="Times New Roman"/>
          <w:snapToGrid/>
          <w:sz w:val="28"/>
          <w:szCs w:val="28"/>
        </w:rPr>
        <w:t>1 gousse de vanille</w:t>
      </w:r>
    </w:p>
    <w:p w:rsidR="00507ECB" w:rsidRPr="00507ECB" w:rsidRDefault="00507ECB" w:rsidP="00507ECB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r w:rsidRPr="00507ECB">
        <w:rPr>
          <w:rFonts w:cs="Times New Roman"/>
          <w:snapToGrid/>
          <w:sz w:val="28"/>
          <w:szCs w:val="28"/>
        </w:rPr>
        <w:t>1 c. à soupe de raisins secs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507ECB" w:rsidRPr="00507ECB">
        <w:trPr>
          <w:tblCellSpacing w:w="0" w:type="dxa"/>
        </w:trPr>
        <w:tc>
          <w:tcPr>
            <w:tcW w:w="0" w:type="auto"/>
            <w:vAlign w:val="center"/>
          </w:tcPr>
          <w:p w:rsidR="00507ECB" w:rsidRPr="00507ECB" w:rsidRDefault="00507ECB" w:rsidP="00507ECB">
            <w:pPr>
              <w:rPr>
                <w:rFonts w:cs="Times New Roman"/>
                <w:snapToGrid/>
                <w:sz w:val="28"/>
                <w:szCs w:val="28"/>
              </w:rPr>
            </w:pPr>
            <w:r w:rsidRPr="00507ECB">
              <w:rPr>
                <w:rFonts w:cs="Times New Roman"/>
                <w:snapToGrid/>
                <w:sz w:val="28"/>
                <w:szCs w:val="28"/>
              </w:rPr>
              <w:t>Résumé :</w:t>
            </w:r>
          </w:p>
          <w:p w:rsidR="00507ECB" w:rsidRPr="00507ECB" w:rsidRDefault="00507ECB" w:rsidP="00507ECB">
            <w:pPr>
              <w:rPr>
                <w:rFonts w:cs="Times New Roman"/>
                <w:snapToGrid/>
                <w:sz w:val="28"/>
                <w:szCs w:val="28"/>
              </w:rPr>
            </w:pPr>
            <w:r w:rsidRPr="00507ECB">
              <w:rPr>
                <w:rFonts w:cs="Times New Roman"/>
                <w:snapToGrid/>
                <w:sz w:val="28"/>
                <w:szCs w:val="28"/>
              </w:rPr>
              <w:t xml:space="preserve">Vu la pluie qu'il tombe aujourd'hui dans le Sud-Ouest, j'ai eu envie d'une de ces petites douceurs qui font du bien au moral... C'est un dessert régressif à souhait qui rapelle l'enfance et les goûters d'hiver ! </w:t>
            </w:r>
          </w:p>
        </w:tc>
      </w:tr>
    </w:tbl>
    <w:p w:rsidR="00507ECB" w:rsidRPr="00507ECB" w:rsidRDefault="00507ECB" w:rsidP="00507ECB">
      <w:pPr>
        <w:rPr>
          <w:rFonts w:cs="Times New Roman"/>
          <w:snapToGrid/>
          <w:sz w:val="28"/>
          <w:szCs w:val="28"/>
        </w:rPr>
      </w:pPr>
      <w:r w:rsidRPr="00507ECB">
        <w:rPr>
          <w:rFonts w:cs="Times New Roman"/>
          <w:snapToGrid/>
          <w:sz w:val="28"/>
          <w:szCs w:val="28"/>
        </w:rPr>
        <w:t>Préparation :</w:t>
      </w:r>
    </w:p>
    <w:p w:rsidR="00507ECB" w:rsidRPr="00507ECB" w:rsidRDefault="00507ECB" w:rsidP="00507ECB">
      <w:p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r w:rsidRPr="00507ECB">
        <w:rPr>
          <w:rFonts w:cs="Times New Roman"/>
          <w:snapToGrid/>
          <w:sz w:val="28"/>
          <w:szCs w:val="28"/>
        </w:rPr>
        <w:t>Faites bouillir le lait avec la gousse de vanille coupée dans le sens de la longueur.</w:t>
      </w:r>
    </w:p>
    <w:p w:rsidR="00507ECB" w:rsidRPr="00507ECB" w:rsidRDefault="00507ECB" w:rsidP="00507ECB">
      <w:p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r w:rsidRPr="00507ECB">
        <w:rPr>
          <w:rFonts w:cs="Times New Roman"/>
          <w:snapToGrid/>
          <w:sz w:val="28"/>
          <w:szCs w:val="28"/>
        </w:rPr>
        <w:t>Ajoutez le sucre, les raisins et la semoule sans cesser de remuer pendant 3 min, jusqu'à épaississement. Retirez la gousse de vanille.</w:t>
      </w:r>
    </w:p>
    <w:p w:rsidR="00507ECB" w:rsidRPr="00507ECB" w:rsidRDefault="00507ECB" w:rsidP="00507ECB">
      <w:p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r w:rsidRPr="00507ECB">
        <w:rPr>
          <w:rFonts w:cs="Times New Roman"/>
          <w:snapToGrid/>
          <w:sz w:val="28"/>
          <w:szCs w:val="28"/>
        </w:rPr>
        <w:t>Versez dans des ramequins et réservez au réfrigérateur 1 heure.</w:t>
      </w:r>
    </w:p>
    <w:p w:rsidR="00507ECB" w:rsidRPr="00507ECB" w:rsidRDefault="00507ECB" w:rsidP="00507ECB">
      <w:pPr>
        <w:spacing w:before="100" w:beforeAutospacing="1" w:after="100" w:afterAutospacing="1"/>
        <w:rPr>
          <w:rFonts w:cs="Times New Roman"/>
          <w:snapToGrid/>
          <w:sz w:val="28"/>
          <w:szCs w:val="28"/>
        </w:rPr>
      </w:pPr>
      <w:r w:rsidRPr="00507ECB">
        <w:rPr>
          <w:rFonts w:cs="Times New Roman"/>
          <w:snapToGrid/>
          <w:sz w:val="28"/>
          <w:szCs w:val="28"/>
        </w:rPr>
        <w:t>Si vous préférez, vous pouvez déguster tiède avec des petits beurres.</w:t>
      </w:r>
    </w:p>
    <w:p w:rsidR="00906CB7" w:rsidRPr="00507ECB" w:rsidRDefault="00906CB7">
      <w:pPr>
        <w:rPr>
          <w:sz w:val="28"/>
          <w:szCs w:val="28"/>
        </w:rPr>
      </w:pPr>
    </w:p>
    <w:sectPr w:rsidR="00906CB7" w:rsidRPr="00507ECB" w:rsidSect="006B7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77C"/>
    <w:multiLevelType w:val="multilevel"/>
    <w:tmpl w:val="B68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30864"/>
    <w:multiLevelType w:val="multilevel"/>
    <w:tmpl w:val="1CE4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07ECB"/>
    <w:rsid w:val="00507ECB"/>
    <w:rsid w:val="006B7A13"/>
    <w:rsid w:val="00802F55"/>
    <w:rsid w:val="00825D51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fiche0711grandtitre">
    <w:name w:val="fiche0711_grand_titre"/>
    <w:basedOn w:val="Normal"/>
    <w:rsid w:val="00507ECB"/>
    <w:pPr>
      <w:spacing w:before="100" w:beforeAutospacing="1" w:after="100" w:afterAutospacing="1"/>
    </w:pPr>
    <w:rPr>
      <w:rFonts w:cs="Times New Roman"/>
      <w:snapToGrid/>
    </w:rPr>
  </w:style>
  <w:style w:type="character" w:styleId="Lienhypertexte">
    <w:name w:val="Hyperlink"/>
    <w:basedOn w:val="Policepardfaut"/>
    <w:rsid w:val="00507ECB"/>
    <w:rPr>
      <w:color w:val="0000FF"/>
      <w:u w:val="single"/>
    </w:rPr>
  </w:style>
  <w:style w:type="paragraph" w:customStyle="1" w:styleId="fiche0711nombrepersonne">
    <w:name w:val="fiche0711_nombre_personne"/>
    <w:basedOn w:val="Normal"/>
    <w:rsid w:val="00507ECB"/>
    <w:pPr>
      <w:spacing w:before="100" w:beforeAutospacing="1" w:after="100" w:afterAutospacing="1"/>
    </w:pPr>
    <w:rPr>
      <w:rFonts w:cs="Times New Roman"/>
      <w:snapToGrid/>
    </w:rPr>
  </w:style>
  <w:style w:type="paragraph" w:customStyle="1" w:styleId="fiche0711titres">
    <w:name w:val="fiche0711_titres"/>
    <w:basedOn w:val="Normal"/>
    <w:rsid w:val="00507ECB"/>
    <w:pPr>
      <w:spacing w:before="100" w:beforeAutospacing="1" w:after="100" w:afterAutospacing="1"/>
    </w:pPr>
    <w:rPr>
      <w:rFonts w:cs="Times New Roman"/>
      <w:snapToGrid/>
    </w:rPr>
  </w:style>
  <w:style w:type="paragraph" w:styleId="NormalWeb">
    <w:name w:val="Normal (Web)"/>
    <w:basedOn w:val="Normal"/>
    <w:rsid w:val="00507ECB"/>
    <w:pPr>
      <w:spacing w:before="100" w:beforeAutospacing="1" w:after="100" w:afterAutospacing="1"/>
    </w:pPr>
    <w:rPr>
      <w:rFonts w:cs="Times New Roman"/>
      <w:snapToGrid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061">
          <w:marLeft w:val="670"/>
          <w:marRight w:val="335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895">
          <w:marLeft w:val="670"/>
          <w:marRight w:val="335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9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Semoule au lait </vt:lpstr>
    </vt:vector>
  </TitlesOfParts>
  <Company>LSD Corp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Semoule au lait</dc:title>
  <dc:creator>LSD Ghost</dc:creator>
  <cp:lastModifiedBy>Utilisateur</cp:lastModifiedBy>
  <cp:revision>2</cp:revision>
  <dcterms:created xsi:type="dcterms:W3CDTF">2014-05-01T05:06:00Z</dcterms:created>
  <dcterms:modified xsi:type="dcterms:W3CDTF">2014-05-01T05:06:00Z</dcterms:modified>
</cp:coreProperties>
</file>