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E60" w:rsidRDefault="00474E60" w:rsidP="00474E60">
      <w:pPr>
        <w:pStyle w:val="Titre1"/>
      </w:pPr>
      <w:hyperlink r:id="rId5" w:history="1">
        <w:r>
          <w:rPr>
            <w:rStyle w:val="Lienhypertexte"/>
          </w:rPr>
          <w:t>Tarte à la mousse coco et miroir au Toblerone</w:t>
        </w:r>
      </w:hyperlink>
      <w:r>
        <w:rPr>
          <w:rStyle w:val="lev"/>
          <w:b/>
          <w:bCs/>
        </w:rPr>
        <w:t>  </w:t>
      </w:r>
    </w:p>
    <w:tbl>
      <w:tblPr>
        <w:tblW w:w="5000" w:type="pct"/>
        <w:jc w:val="center"/>
        <w:tblCellSpacing w:w="0" w:type="dxa"/>
        <w:tblCellMar>
          <w:left w:w="0" w:type="dxa"/>
          <w:right w:w="0" w:type="dxa"/>
        </w:tblCellMar>
        <w:tblLook w:val="0000"/>
      </w:tblPr>
      <w:tblGrid>
        <w:gridCol w:w="10466"/>
      </w:tblGrid>
      <w:tr w:rsidR="00474E60" w:rsidTr="00474E60">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496"/>
              <w:gridCol w:w="1495"/>
              <w:gridCol w:w="1495"/>
              <w:gridCol w:w="1495"/>
              <w:gridCol w:w="1495"/>
              <w:gridCol w:w="1495"/>
              <w:gridCol w:w="1495"/>
            </w:tblGrid>
            <w:tr w:rsidR="00474E60">
              <w:trPr>
                <w:tblCellSpacing w:w="0" w:type="dxa"/>
              </w:trPr>
              <w:tc>
                <w:tcPr>
                  <w:tcW w:w="0" w:type="auto"/>
                  <w:vAlign w:val="center"/>
                </w:tcPr>
                <w:p w:rsidR="00474E60" w:rsidRDefault="00474E60">
                  <w:pPr>
                    <w:rPr>
                      <w:sz w:val="17"/>
                      <w:szCs w:val="17"/>
                    </w:rPr>
                  </w:pPr>
                </w:p>
              </w:tc>
              <w:tc>
                <w:tcPr>
                  <w:tcW w:w="0" w:type="auto"/>
                  <w:vAlign w:val="center"/>
                </w:tcPr>
                <w:p w:rsidR="00474E60" w:rsidRDefault="00474E60"/>
              </w:tc>
              <w:tc>
                <w:tcPr>
                  <w:tcW w:w="0" w:type="auto"/>
                  <w:vAlign w:val="center"/>
                </w:tcPr>
                <w:p w:rsidR="00474E60" w:rsidRDefault="00474E60">
                  <w:pPr>
                    <w:rPr>
                      <w:sz w:val="17"/>
                      <w:szCs w:val="17"/>
                    </w:rPr>
                  </w:pPr>
                </w:p>
              </w:tc>
              <w:tc>
                <w:tcPr>
                  <w:tcW w:w="0" w:type="auto"/>
                  <w:vAlign w:val="center"/>
                </w:tcPr>
                <w:p w:rsidR="00474E60" w:rsidRDefault="00474E60"/>
              </w:tc>
              <w:tc>
                <w:tcPr>
                  <w:tcW w:w="0" w:type="auto"/>
                  <w:vAlign w:val="center"/>
                </w:tcPr>
                <w:p w:rsidR="00474E60" w:rsidRDefault="00474E60">
                  <w:pPr>
                    <w:rPr>
                      <w:sz w:val="17"/>
                      <w:szCs w:val="17"/>
                    </w:rPr>
                  </w:pPr>
                </w:p>
              </w:tc>
              <w:tc>
                <w:tcPr>
                  <w:tcW w:w="0" w:type="auto"/>
                  <w:vAlign w:val="center"/>
                </w:tcPr>
                <w:p w:rsidR="00474E60" w:rsidRDefault="00474E60"/>
              </w:tc>
              <w:tc>
                <w:tcPr>
                  <w:tcW w:w="0" w:type="auto"/>
                  <w:vAlign w:val="center"/>
                </w:tcPr>
                <w:p w:rsidR="00474E60" w:rsidRDefault="00474E60"/>
              </w:tc>
            </w:tr>
          </w:tbl>
          <w:p w:rsidR="00474E60" w:rsidRDefault="00474E60"/>
        </w:tc>
      </w:tr>
      <w:tr w:rsidR="00474E60" w:rsidTr="00474E60">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6282"/>
              <w:gridCol w:w="144"/>
              <w:gridCol w:w="4040"/>
            </w:tblGrid>
            <w:tr w:rsidR="00474E60">
              <w:trPr>
                <w:tblCellSpacing w:w="0" w:type="dxa"/>
              </w:trPr>
              <w:tc>
                <w:tcPr>
                  <w:tcW w:w="2250" w:type="dxa"/>
                </w:tcPr>
                <w:p w:rsidR="007602B9" w:rsidRDefault="007602B9" w:rsidP="007602B9">
                  <w:pPr>
                    <w:jc w:val="center"/>
                  </w:pPr>
                  <w:r>
                    <w:rPr>
                      <w:noProof/>
                      <w:color w:val="0000FF"/>
                    </w:rPr>
                    <w:drawing>
                      <wp:inline distT="0" distB="0" distL="0" distR="0">
                        <wp:extent cx="3970020" cy="2979420"/>
                        <wp:effectExtent l="19050" t="0" r="0" b="0"/>
                        <wp:docPr id="1" name="Image 1" descr="Tarte à la mousse coco et miroir au Toblero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te à la mousse coco et miroir au Toblerone"/>
                                <pic:cNvPicPr>
                                  <a:picLocks noChangeAspect="1" noChangeArrowheads="1"/>
                                </pic:cNvPicPr>
                              </pic:nvPicPr>
                              <pic:blipFill>
                                <a:blip r:embed="rId6"/>
                                <a:srcRect/>
                                <a:stretch>
                                  <a:fillRect/>
                                </a:stretch>
                              </pic:blipFill>
                              <pic:spPr bwMode="auto">
                                <a:xfrm>
                                  <a:off x="0" y="0"/>
                                  <a:ext cx="3970020" cy="2979420"/>
                                </a:xfrm>
                                <a:prstGeom prst="rect">
                                  <a:avLst/>
                                </a:prstGeom>
                                <a:noFill/>
                                <a:ln w="9525">
                                  <a:noFill/>
                                  <a:miter lim="800000"/>
                                  <a:headEnd/>
                                  <a:tailEnd/>
                                </a:ln>
                              </pic:spPr>
                            </pic:pic>
                          </a:graphicData>
                        </a:graphic>
                      </wp:inline>
                    </w:drawing>
                  </w:r>
                  <w:r>
                    <w:t xml:space="preserve"> </w:t>
                  </w:r>
                </w:p>
                <w:p w:rsidR="00474E60" w:rsidRDefault="00474E60" w:rsidP="00474E60"/>
              </w:tc>
              <w:tc>
                <w:tcPr>
                  <w:tcW w:w="144" w:type="dxa"/>
                </w:tcPr>
                <w:p w:rsidR="00474E60" w:rsidRDefault="00474E60">
                  <w:r>
                    <w:t> </w:t>
                  </w:r>
                </w:p>
              </w:tc>
              <w:tc>
                <w:tcPr>
                  <w:tcW w:w="0" w:type="auto"/>
                </w:tcPr>
                <w:p w:rsidR="00474E60" w:rsidRDefault="00474E60">
                  <w:r>
                    <w:t xml:space="preserve">- </w:t>
                  </w:r>
                </w:p>
                <w:tbl>
                  <w:tblPr>
                    <w:tblW w:w="5000" w:type="pct"/>
                    <w:tblCellSpacing w:w="15" w:type="dxa"/>
                    <w:tblCellMar>
                      <w:top w:w="15" w:type="dxa"/>
                      <w:left w:w="15" w:type="dxa"/>
                      <w:bottom w:w="15" w:type="dxa"/>
                      <w:right w:w="15" w:type="dxa"/>
                    </w:tblCellMar>
                    <w:tblLook w:val="0000"/>
                  </w:tblPr>
                  <w:tblGrid>
                    <w:gridCol w:w="4040"/>
                  </w:tblGrid>
                  <w:tr w:rsidR="00474E60">
                    <w:trPr>
                      <w:tblCellSpacing w:w="15" w:type="dxa"/>
                    </w:trPr>
                    <w:tc>
                      <w:tcPr>
                        <w:tcW w:w="0" w:type="auto"/>
                        <w:tcMar>
                          <w:top w:w="0" w:type="dxa"/>
                          <w:left w:w="0" w:type="dxa"/>
                          <w:bottom w:w="150" w:type="dxa"/>
                          <w:right w:w="0" w:type="dxa"/>
                        </w:tcMar>
                        <w:vAlign w:val="center"/>
                      </w:tcPr>
                      <w:tbl>
                        <w:tblPr>
                          <w:tblW w:w="0" w:type="auto"/>
                          <w:tblCellSpacing w:w="0" w:type="dxa"/>
                          <w:tblCellMar>
                            <w:left w:w="0" w:type="dxa"/>
                            <w:right w:w="0" w:type="dxa"/>
                          </w:tblCellMar>
                          <w:tblLook w:val="0000"/>
                        </w:tblPr>
                        <w:tblGrid>
                          <w:gridCol w:w="6"/>
                          <w:gridCol w:w="587"/>
                          <w:gridCol w:w="6"/>
                        </w:tblGrid>
                        <w:tr w:rsidR="00474E60">
                          <w:trPr>
                            <w:tblCellSpacing w:w="0" w:type="dxa"/>
                          </w:trPr>
                          <w:tc>
                            <w:tcPr>
                              <w:tcW w:w="0" w:type="auto"/>
                              <w:vAlign w:val="center"/>
                            </w:tcPr>
                            <w:p w:rsidR="00474E60" w:rsidRDefault="00474E60"/>
                          </w:tc>
                          <w:tc>
                            <w:tcPr>
                              <w:tcW w:w="0" w:type="auto"/>
                              <w:vAlign w:val="center"/>
                            </w:tcPr>
                            <w:p w:rsidR="00474E60" w:rsidRDefault="00474E60" w:rsidP="00474E60">
                              <w:r>
                                <w:t>Facile</w:t>
                              </w:r>
                            </w:p>
                          </w:tc>
                          <w:tc>
                            <w:tcPr>
                              <w:tcW w:w="0" w:type="auto"/>
                              <w:vAlign w:val="center"/>
                            </w:tcPr>
                            <w:p w:rsidR="00474E60" w:rsidRDefault="00474E60"/>
                          </w:tc>
                        </w:tr>
                      </w:tbl>
                      <w:p w:rsidR="00474E60" w:rsidRDefault="00474E60"/>
                    </w:tc>
                  </w:tr>
                  <w:tr w:rsidR="00474E60">
                    <w:trPr>
                      <w:tblCellSpacing w:w="15" w:type="dxa"/>
                    </w:trPr>
                    <w:tc>
                      <w:tcPr>
                        <w:tcW w:w="0" w:type="auto"/>
                        <w:vAlign w:val="center"/>
                      </w:tcPr>
                      <w:p w:rsidR="00474E60" w:rsidRDefault="00474E60">
                        <w:r>
                          <w:rPr>
                            <w:b/>
                            <w:bCs/>
                          </w:rPr>
                          <w:t>Préparation :</w:t>
                        </w:r>
                        <w:r>
                          <w:t xml:space="preserve"> 35 mn </w:t>
                        </w:r>
                        <w:r>
                          <w:br/>
                        </w:r>
                        <w:r>
                          <w:rPr>
                            <w:b/>
                            <w:bCs/>
                          </w:rPr>
                          <w:t xml:space="preserve">Cuisson : </w:t>
                        </w:r>
                        <w:r>
                          <w:t xml:space="preserve">15 mn </w:t>
                        </w:r>
                        <w:r>
                          <w:br/>
                        </w:r>
                        <w:r>
                          <w:rPr>
                            <w:b/>
                            <w:bCs/>
                          </w:rPr>
                          <w:t>Repos :</w:t>
                        </w:r>
                        <w:r>
                          <w:t xml:space="preserve"> 10 mn </w:t>
                        </w:r>
                        <w:r>
                          <w:br/>
                        </w:r>
                        <w:r>
                          <w:rPr>
                            <w:b/>
                            <w:bCs/>
                          </w:rPr>
                          <w:t>Temps total :</w:t>
                        </w:r>
                        <w:r>
                          <w:t xml:space="preserve"> 60 mn </w:t>
                        </w:r>
                      </w:p>
                    </w:tc>
                  </w:tr>
                </w:tbl>
                <w:p w:rsidR="00474E60" w:rsidRDefault="00474E60">
                  <w:r>
                    <w:br/>
                  </w:r>
                  <w:r>
                    <w:rPr>
                      <w:b/>
                      <w:bCs/>
                    </w:rPr>
                    <w:t>Pour 8 personnes :</w:t>
                  </w:r>
                  <w:r>
                    <w:t xml:space="preserve"> </w:t>
                  </w:r>
                </w:p>
                <w:p w:rsidR="00474E60" w:rsidRDefault="00474E60">
                  <w:r>
                    <w:rPr>
                      <w:rFonts w:hAnsi="Symbol"/>
                    </w:rPr>
                    <w:t></w:t>
                  </w:r>
                  <w:r>
                    <w:t xml:space="preserve">  1 pâte sablée au chocolat </w:t>
                  </w:r>
                </w:p>
                <w:p w:rsidR="00474E60" w:rsidRDefault="00474E60">
                  <w:r>
                    <w:rPr>
                      <w:rFonts w:hAnsi="Symbol"/>
                    </w:rPr>
                    <w:t></w:t>
                  </w:r>
                  <w:r>
                    <w:t xml:space="preserve">  250 ml de lait de coco </w:t>
                  </w:r>
                </w:p>
                <w:p w:rsidR="00474E60" w:rsidRDefault="00474E60">
                  <w:r>
                    <w:rPr>
                      <w:rFonts w:hAnsi="Symbol"/>
                    </w:rPr>
                    <w:t></w:t>
                  </w:r>
                  <w:r>
                    <w:t xml:space="preserve">  30 g de </w:t>
                  </w:r>
                  <w:hyperlink r:id="rId7" w:tgtFrame="_blank" w:history="1">
                    <w:r>
                      <w:rPr>
                        <w:rStyle w:val="Lienhypertexte"/>
                      </w:rPr>
                      <w:t>noix de coco</w:t>
                    </w:r>
                  </w:hyperlink>
                  <w:r>
                    <w:t xml:space="preserve"> râpée </w:t>
                  </w:r>
                </w:p>
                <w:p w:rsidR="00474E60" w:rsidRDefault="00474E60">
                  <w:r>
                    <w:rPr>
                      <w:rFonts w:hAnsi="Symbol"/>
                    </w:rPr>
                    <w:t></w:t>
                  </w:r>
                  <w:r>
                    <w:t xml:space="preserve">  50 g de sucre </w:t>
                  </w:r>
                </w:p>
                <w:p w:rsidR="00474E60" w:rsidRDefault="00474E60">
                  <w:r>
                    <w:rPr>
                      <w:rFonts w:hAnsi="Symbol"/>
                    </w:rPr>
                    <w:t></w:t>
                  </w:r>
                  <w:r>
                    <w:t xml:space="preserve">  3 feuilles de gélatine </w:t>
                  </w:r>
                </w:p>
                <w:p w:rsidR="00474E60" w:rsidRDefault="00474E60">
                  <w:r>
                    <w:rPr>
                      <w:rFonts w:hAnsi="Symbol"/>
                    </w:rPr>
                    <w:t></w:t>
                  </w:r>
                  <w:r>
                    <w:t xml:space="preserve">  200 g de crème liquide </w:t>
                  </w:r>
                </w:p>
                <w:p w:rsidR="00474E60" w:rsidRDefault="00474E60">
                  <w:r>
                    <w:rPr>
                      <w:rFonts w:hAnsi="Symbol"/>
                    </w:rPr>
                    <w:t></w:t>
                  </w:r>
                  <w:r>
                    <w:t xml:space="preserve">  Pour le miroir au Toblerone : </w:t>
                  </w:r>
                </w:p>
                <w:p w:rsidR="00474E60" w:rsidRDefault="00474E60">
                  <w:r>
                    <w:rPr>
                      <w:rFonts w:hAnsi="Symbol"/>
                    </w:rPr>
                    <w:t></w:t>
                  </w:r>
                  <w:r>
                    <w:t xml:space="preserve">  150 g de Toblerone </w:t>
                  </w:r>
                </w:p>
                <w:p w:rsidR="00474E60" w:rsidRDefault="00474E60">
                  <w:r>
                    <w:rPr>
                      <w:rFonts w:hAnsi="Symbol"/>
                    </w:rPr>
                    <w:t></w:t>
                  </w:r>
                  <w:r>
                    <w:t xml:space="preserve">  10 cl de crème liquide </w:t>
                  </w:r>
                </w:p>
                <w:p w:rsidR="00474E60" w:rsidRDefault="00474E60">
                  <w:r>
                    <w:rPr>
                      <w:rFonts w:hAnsi="Symbol"/>
                    </w:rPr>
                    <w:t></w:t>
                  </w:r>
                  <w:r>
                    <w:t xml:space="preserve">  1 feuille de gélatine </w:t>
                  </w:r>
                </w:p>
              </w:tc>
            </w:tr>
          </w:tbl>
          <w:p w:rsidR="00474E60" w:rsidRDefault="00474E60"/>
        </w:tc>
      </w:tr>
      <w:tr w:rsidR="00474E60" w:rsidTr="00474E60">
        <w:trPr>
          <w:tblCellSpacing w:w="0" w:type="dxa"/>
          <w:jc w:val="center"/>
        </w:trPr>
        <w:tc>
          <w:tcPr>
            <w:tcW w:w="0" w:type="auto"/>
            <w:tcMar>
              <w:top w:w="150" w:type="dxa"/>
              <w:left w:w="0" w:type="dxa"/>
              <w:bottom w:w="225" w:type="dxa"/>
              <w:right w:w="0" w:type="dxa"/>
            </w:tcMar>
            <w:vAlign w:val="center"/>
          </w:tcPr>
          <w:p w:rsidR="00474E60" w:rsidRDefault="00474E60" w:rsidP="007602B9">
            <w:pPr>
              <w:numPr>
                <w:ilvl w:val="0"/>
                <w:numId w:val="1"/>
              </w:numPr>
              <w:spacing w:before="100" w:beforeAutospacing="1" w:after="100" w:afterAutospacing="1"/>
            </w:pPr>
            <w:r>
              <w:t> Préparation </w:t>
            </w:r>
          </w:p>
        </w:tc>
      </w:tr>
      <w:tr w:rsidR="00474E60" w:rsidTr="00474E60">
        <w:trPr>
          <w:tblCellSpacing w:w="0" w:type="dxa"/>
          <w:jc w:val="center"/>
        </w:trPr>
        <w:tc>
          <w:tcPr>
            <w:tcW w:w="0" w:type="auto"/>
            <w:vAlign w:val="center"/>
          </w:tcPr>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474E60">
              <w:trPr>
                <w:tblCellSpacing w:w="15" w:type="dxa"/>
              </w:trPr>
              <w:tc>
                <w:tcPr>
                  <w:tcW w:w="144" w:type="dxa"/>
                </w:tcPr>
                <w:p w:rsidR="00474E60" w:rsidRDefault="00474E60">
                  <w:pPr>
                    <w:jc w:val="right"/>
                  </w:pPr>
                </w:p>
              </w:tc>
              <w:tc>
                <w:tcPr>
                  <w:tcW w:w="5000" w:type="pct"/>
                  <w:tcMar>
                    <w:top w:w="75" w:type="dxa"/>
                    <w:left w:w="0" w:type="dxa"/>
                    <w:bottom w:w="225" w:type="dxa"/>
                    <w:right w:w="0" w:type="dxa"/>
                  </w:tcMar>
                </w:tcPr>
                <w:p w:rsidR="00474E60" w:rsidRDefault="00474E60">
                  <w:pPr>
                    <w:spacing w:line="255" w:lineRule="atLeast"/>
                  </w:pPr>
                  <w:r>
                    <w:rPr>
                      <w:rFonts w:hAnsi="Symbol"/>
                    </w:rPr>
                    <w:t></w:t>
                  </w:r>
                  <w:r>
                    <w:t xml:space="preserve">  1     Faites </w:t>
                  </w:r>
                  <w:hyperlink r:id="rId8" w:tgtFrame="_blank" w:history="1">
                    <w:r>
                      <w:rPr>
                        <w:rStyle w:val="Lienhypertexte"/>
                      </w:rPr>
                      <w:t>cuire à blanc</w:t>
                    </w:r>
                  </w:hyperlink>
                  <w:r>
                    <w:t xml:space="preserve"> la pâte sablée chocolatée 15 à 20 minutes à 170°C/180ºC (thermostat 6). </w:t>
                  </w:r>
                </w:p>
              </w:tc>
            </w:tr>
          </w:tbl>
          <w:p w:rsidR="00474E60" w:rsidRDefault="00474E60">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474E60">
              <w:trPr>
                <w:tblCellSpacing w:w="15" w:type="dxa"/>
              </w:trPr>
              <w:tc>
                <w:tcPr>
                  <w:tcW w:w="144" w:type="dxa"/>
                </w:tcPr>
                <w:p w:rsidR="00474E60" w:rsidRDefault="00474E60">
                  <w:pPr>
                    <w:jc w:val="right"/>
                  </w:pPr>
                </w:p>
              </w:tc>
              <w:tc>
                <w:tcPr>
                  <w:tcW w:w="5000" w:type="pct"/>
                  <w:tcMar>
                    <w:top w:w="75" w:type="dxa"/>
                    <w:left w:w="0" w:type="dxa"/>
                    <w:bottom w:w="225" w:type="dxa"/>
                    <w:right w:w="0" w:type="dxa"/>
                  </w:tcMar>
                </w:tcPr>
                <w:p w:rsidR="00474E60" w:rsidRDefault="00474E60">
                  <w:pPr>
                    <w:spacing w:line="255" w:lineRule="atLeast"/>
                  </w:pPr>
                  <w:r>
                    <w:rPr>
                      <w:rFonts w:hAnsi="Symbol"/>
                    </w:rPr>
                    <w:t></w:t>
                  </w:r>
                  <w:r>
                    <w:t xml:space="preserve">  2     Une fois cuite, préparez la mousse de coco. Hydratez les feuilles de gélatine, faites tiédir le lait de coco et les introduire. Mélangez bien, ajoutez la </w:t>
                  </w:r>
                  <w:hyperlink r:id="rId9" w:tgtFrame="_blank" w:history="1">
                    <w:r>
                      <w:rPr>
                        <w:rStyle w:val="Lienhypertexte"/>
                      </w:rPr>
                      <w:t>noix de coco</w:t>
                    </w:r>
                  </w:hyperlink>
                  <w:r>
                    <w:t xml:space="preserve">, le sucre et réservez au réfrigérateur. Pendant ce temps montez la crème liquide en chantilly bien ferme puis introduisez le lait de coco. Versez sur la pâte refroidie et réservez au congélateur jusqu'à ce que la mousse soit ferme. </w:t>
                  </w:r>
                </w:p>
              </w:tc>
            </w:tr>
          </w:tbl>
          <w:p w:rsidR="00474E60" w:rsidRDefault="00474E60">
            <w:pPr>
              <w:ind w:left="720"/>
              <w:rPr>
                <w:vanish/>
              </w:rPr>
            </w:pPr>
          </w:p>
          <w:tbl>
            <w:tblPr>
              <w:tblW w:w="5000" w:type="pct"/>
              <w:tblCellSpacing w:w="15" w:type="dxa"/>
              <w:tblInd w:w="720" w:type="dxa"/>
              <w:tblCellMar>
                <w:top w:w="15" w:type="dxa"/>
                <w:left w:w="15" w:type="dxa"/>
                <w:bottom w:w="15" w:type="dxa"/>
                <w:right w:w="15" w:type="dxa"/>
              </w:tblCellMar>
              <w:tblLook w:val="0000"/>
            </w:tblPr>
            <w:tblGrid>
              <w:gridCol w:w="81"/>
              <w:gridCol w:w="10385"/>
            </w:tblGrid>
            <w:tr w:rsidR="00474E60">
              <w:trPr>
                <w:tblCellSpacing w:w="15" w:type="dxa"/>
              </w:trPr>
              <w:tc>
                <w:tcPr>
                  <w:tcW w:w="144" w:type="dxa"/>
                </w:tcPr>
                <w:p w:rsidR="00474E60" w:rsidRDefault="00474E60">
                  <w:pPr>
                    <w:jc w:val="right"/>
                  </w:pPr>
                </w:p>
              </w:tc>
              <w:tc>
                <w:tcPr>
                  <w:tcW w:w="5000" w:type="pct"/>
                  <w:tcMar>
                    <w:top w:w="75" w:type="dxa"/>
                    <w:left w:w="0" w:type="dxa"/>
                    <w:bottom w:w="225" w:type="dxa"/>
                    <w:right w:w="0" w:type="dxa"/>
                  </w:tcMar>
                </w:tcPr>
                <w:p w:rsidR="00474E60" w:rsidRDefault="00474E60">
                  <w:pPr>
                    <w:spacing w:line="255" w:lineRule="atLeast"/>
                  </w:pPr>
                  <w:r>
                    <w:rPr>
                      <w:rFonts w:hAnsi="Symbol"/>
                    </w:rPr>
                    <w:t></w:t>
                  </w:r>
                  <w:r>
                    <w:t xml:space="preserve">  3     Préparez le miroir : hydratez la demi-feuille de gélatine, faites </w:t>
                  </w:r>
                  <w:hyperlink r:id="rId10" w:tgtFrame="_blank" w:history="1">
                    <w:r>
                      <w:rPr>
                        <w:rStyle w:val="Lienhypertexte"/>
                      </w:rPr>
                      <w:t>fondre</w:t>
                    </w:r>
                  </w:hyperlink>
                  <w:r>
                    <w:t xml:space="preserve"> au micro-ondes le Toblerone en morceaux avec la crème liquide puis ajoutez la feuille de gélatine. Une fois tiède versez doucement sur la mousse et réservez au congélateur à nouveau le temps que le miroir soit moins liquide. </w:t>
                  </w:r>
                </w:p>
              </w:tc>
            </w:tr>
          </w:tbl>
          <w:p w:rsidR="00474E60" w:rsidRDefault="00474E60">
            <w:pPr>
              <w:ind w:left="720"/>
            </w:pPr>
          </w:p>
        </w:tc>
      </w:tr>
    </w:tbl>
    <w:p w:rsidR="00035A1B" w:rsidRDefault="00035A1B"/>
    <w:sectPr w:rsidR="00035A1B" w:rsidSect="007602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905AD"/>
    <w:multiLevelType w:val="multilevel"/>
    <w:tmpl w:val="E722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compat/>
  <w:rsids>
    <w:rsidRoot w:val="00474E60"/>
    <w:rsid w:val="00035A1B"/>
    <w:rsid w:val="00474E60"/>
    <w:rsid w:val="007602B9"/>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474E60"/>
    <w:pPr>
      <w:spacing w:before="100" w:beforeAutospacing="1" w:after="100" w:afterAutospacing="1"/>
      <w:outlineLvl w:val="0"/>
    </w:pPr>
    <w:rPr>
      <w:b/>
      <w:bCs/>
      <w:kern w:val="36"/>
      <w:sz w:val="48"/>
      <w:szCs w:val="4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ev">
    <w:name w:val="Strong"/>
    <w:basedOn w:val="Policepardfaut"/>
    <w:qFormat/>
    <w:rsid w:val="00474E60"/>
    <w:rPr>
      <w:b/>
      <w:bCs/>
    </w:rPr>
  </w:style>
  <w:style w:type="character" w:styleId="Lienhypertexte">
    <w:name w:val="Hyperlink"/>
    <w:basedOn w:val="Policepardfaut"/>
    <w:rsid w:val="00474E60"/>
    <w:rPr>
      <w:color w:val="0000FF"/>
      <w:u w:val="single"/>
    </w:rPr>
  </w:style>
</w:styles>
</file>

<file path=word/webSettings.xml><?xml version="1.0" encoding="utf-8"?>
<w:webSettings xmlns:r="http://schemas.openxmlformats.org/officeDocument/2006/relationships" xmlns:w="http://schemas.openxmlformats.org/wordprocessingml/2006/main">
  <w:divs>
    <w:div w:id="1380738480">
      <w:bodyDiv w:val="1"/>
      <w:marLeft w:val="0"/>
      <w:marRight w:val="0"/>
      <w:marTop w:val="0"/>
      <w:marBottom w:val="0"/>
      <w:divBdr>
        <w:top w:val="none" w:sz="0" w:space="0" w:color="auto"/>
        <w:left w:val="none" w:sz="0" w:space="0" w:color="auto"/>
        <w:bottom w:val="none" w:sz="0" w:space="0" w:color="auto"/>
        <w:right w:val="none" w:sz="0" w:space="0" w:color="auto"/>
      </w:divBdr>
      <w:divsChild>
        <w:div w:id="872153398">
          <w:marLeft w:val="0"/>
          <w:marRight w:val="0"/>
          <w:marTop w:val="0"/>
          <w:marBottom w:val="0"/>
          <w:divBdr>
            <w:top w:val="none" w:sz="0" w:space="0" w:color="auto"/>
            <w:left w:val="none" w:sz="0" w:space="0" w:color="auto"/>
            <w:bottom w:val="none" w:sz="0" w:space="0" w:color="auto"/>
            <w:right w:val="none" w:sz="0" w:space="0" w:color="auto"/>
          </w:divBdr>
          <w:divsChild>
            <w:div w:id="1033574960">
              <w:marLeft w:val="0"/>
              <w:marRight w:val="0"/>
              <w:marTop w:val="0"/>
              <w:marBottom w:val="0"/>
              <w:divBdr>
                <w:top w:val="none" w:sz="0" w:space="0" w:color="auto"/>
                <w:left w:val="none" w:sz="0" w:space="0" w:color="auto"/>
                <w:bottom w:val="none" w:sz="0" w:space="0" w:color="auto"/>
                <w:right w:val="none" w:sz="0" w:space="0" w:color="auto"/>
              </w:divBdr>
            </w:div>
          </w:divsChild>
        </w:div>
        <w:div w:id="875505697">
          <w:marLeft w:val="0"/>
          <w:marRight w:val="0"/>
          <w:marTop w:val="0"/>
          <w:marBottom w:val="0"/>
          <w:divBdr>
            <w:top w:val="none" w:sz="0" w:space="0" w:color="auto"/>
            <w:left w:val="none" w:sz="0" w:space="0" w:color="auto"/>
            <w:bottom w:val="none" w:sz="0" w:space="0" w:color="auto"/>
            <w:right w:val="none" w:sz="0" w:space="0" w:color="auto"/>
          </w:divBdr>
        </w:div>
        <w:div w:id="1742101694">
          <w:marLeft w:val="0"/>
          <w:marRight w:val="0"/>
          <w:marTop w:val="0"/>
          <w:marBottom w:val="0"/>
          <w:divBdr>
            <w:top w:val="none" w:sz="0" w:space="0" w:color="auto"/>
            <w:left w:val="none" w:sz="0" w:space="0" w:color="auto"/>
            <w:bottom w:val="none" w:sz="0" w:space="0" w:color="auto"/>
            <w:right w:val="none" w:sz="0" w:space="0" w:color="auto"/>
          </w:divBdr>
        </w:div>
        <w:div w:id="1963657326">
          <w:marLeft w:val="0"/>
          <w:marRight w:val="0"/>
          <w:marTop w:val="30"/>
          <w:marBottom w:val="0"/>
          <w:divBdr>
            <w:top w:val="none" w:sz="0" w:space="0" w:color="auto"/>
            <w:left w:val="none" w:sz="0" w:space="0" w:color="auto"/>
            <w:bottom w:val="none" w:sz="0" w:space="0" w:color="auto"/>
            <w:right w:val="none" w:sz="0" w:space="0" w:color="auto"/>
          </w:divBdr>
          <w:divsChild>
            <w:div w:id="271667133">
              <w:marLeft w:val="0"/>
              <w:marRight w:val="0"/>
              <w:marTop w:val="60"/>
              <w:marBottom w:val="0"/>
              <w:divBdr>
                <w:top w:val="none" w:sz="0" w:space="0" w:color="auto"/>
                <w:left w:val="none" w:sz="0" w:space="0" w:color="auto"/>
                <w:bottom w:val="none" w:sz="0" w:space="0" w:color="auto"/>
                <w:right w:val="none" w:sz="0" w:space="0" w:color="auto"/>
              </w:divBdr>
            </w:div>
            <w:div w:id="54441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ternaute.com/femmes/cuisine/definition/29/cuire_a_blanc.shtml" TargetMode="External"/><Relationship Id="rId3" Type="http://schemas.openxmlformats.org/officeDocument/2006/relationships/settings" Target="settings.xml"/><Relationship Id="rId7" Type="http://schemas.openxmlformats.org/officeDocument/2006/relationships/hyperlink" Target="http://www.linternaute.com/femmes/cuisine/encyclopedie/fiche_composant/198/noix_de_coco.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linternaute.com/femmes/cuisine/recette/329639/1240452384/tarte_a_la_mousse_coco_et_miroir_au_toblerone.shtml" TargetMode="External"/><Relationship Id="rId10" Type="http://schemas.openxmlformats.org/officeDocument/2006/relationships/hyperlink" Target="http://www.linternaute.com/femmes/cuisine/definition/65/fondre.shtml" TargetMode="External"/><Relationship Id="rId4" Type="http://schemas.openxmlformats.org/officeDocument/2006/relationships/webSettings" Target="webSettings.xml"/><Relationship Id="rId9" Type="http://schemas.openxmlformats.org/officeDocument/2006/relationships/hyperlink" Target="http://www.linternaute.com/femmes/cuisine/encyclopedie/fiche_composant/198/noix_de_coco.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1587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Tarte à la mousse coco et miroir au Toblerone  </vt:lpstr>
    </vt:vector>
  </TitlesOfParts>
  <Company>LSD Corp</Company>
  <LinksUpToDate>false</LinksUpToDate>
  <CharactersWithSpaces>1872</CharactersWithSpaces>
  <SharedDoc>false</SharedDoc>
  <HLinks>
    <vt:vector size="78" baseType="variant">
      <vt:variant>
        <vt:i4>4456453</vt:i4>
      </vt:variant>
      <vt:variant>
        <vt:i4>42</vt:i4>
      </vt:variant>
      <vt:variant>
        <vt:i4>0</vt:i4>
      </vt:variant>
      <vt:variant>
        <vt:i4>5</vt:i4>
      </vt:variant>
      <vt:variant>
        <vt:lpwstr>http://www.linternaute.com/femmes/cuisine/definition/65/fondre.shtml</vt:lpwstr>
      </vt:variant>
      <vt:variant>
        <vt:lpwstr/>
      </vt:variant>
      <vt:variant>
        <vt:i4>3866718</vt:i4>
      </vt:variant>
      <vt:variant>
        <vt:i4>39</vt:i4>
      </vt:variant>
      <vt:variant>
        <vt:i4>0</vt:i4>
      </vt:variant>
      <vt:variant>
        <vt:i4>5</vt:i4>
      </vt:variant>
      <vt:variant>
        <vt:lpwstr>http://www.linternaute.com/femmes/cuisine/encyclopedie/fiche_composant/198/noix_de_coco.shtml</vt:lpwstr>
      </vt:variant>
      <vt:variant>
        <vt:lpwstr/>
      </vt:variant>
      <vt:variant>
        <vt:i4>7012401</vt:i4>
      </vt:variant>
      <vt:variant>
        <vt:i4>36</vt:i4>
      </vt:variant>
      <vt:variant>
        <vt:i4>0</vt:i4>
      </vt:variant>
      <vt:variant>
        <vt:i4>5</vt:i4>
      </vt:variant>
      <vt:variant>
        <vt:lpwstr>http://www.linternaute.com/femmes/cuisine/definition/29/cuire_a_blanc.shtml</vt:lpwstr>
      </vt:variant>
      <vt:variant>
        <vt:lpwstr/>
      </vt:variant>
      <vt:variant>
        <vt:i4>3866718</vt:i4>
      </vt:variant>
      <vt:variant>
        <vt:i4>33</vt:i4>
      </vt:variant>
      <vt:variant>
        <vt:i4>0</vt:i4>
      </vt:variant>
      <vt:variant>
        <vt:i4>5</vt:i4>
      </vt:variant>
      <vt:variant>
        <vt:lpwstr>http://www.linternaute.com/femmes/cuisine/encyclopedie/fiche_composant/198/noix_de_coco.shtml</vt:lpwstr>
      </vt:variant>
      <vt:variant>
        <vt:lpwstr/>
      </vt:variant>
      <vt:variant>
        <vt:i4>3211356</vt:i4>
      </vt:variant>
      <vt:variant>
        <vt:i4>30</vt:i4>
      </vt:variant>
      <vt:variant>
        <vt:i4>0</vt:i4>
      </vt:variant>
      <vt:variant>
        <vt:i4>5</vt:i4>
      </vt:variant>
      <vt:variant>
        <vt:lpwstr>http://www.linternaute.com/femmes/cuisine/personne/3477482/1108999277/1/cecilia_batais.shtml</vt:lpwstr>
      </vt:variant>
      <vt:variant>
        <vt:lpwstr/>
      </vt:variant>
      <vt:variant>
        <vt:i4>6553624</vt:i4>
      </vt:variant>
      <vt:variant>
        <vt:i4>24</vt:i4>
      </vt:variant>
      <vt:variant>
        <vt:i4>0</vt:i4>
      </vt:variant>
      <vt:variant>
        <vt:i4>5</vt:i4>
      </vt:variant>
      <vt:variant>
        <vt:lpwstr>http://copainsdavant.linternaute.com/membre/3477482/1108999277/cecilia_batais.shtml</vt:lpwstr>
      </vt:variant>
      <vt:variant>
        <vt:lpwstr/>
      </vt:variant>
      <vt:variant>
        <vt:i4>8192043</vt:i4>
      </vt:variant>
      <vt:variant>
        <vt:i4>21</vt:i4>
      </vt:variant>
      <vt:variant>
        <vt:i4>0</vt:i4>
      </vt:variant>
      <vt:variant>
        <vt:i4>5</vt:i4>
      </vt:variant>
      <vt:variant>
        <vt:lpwstr>javascript:openWindow('/cgi/recette/image.php?f_id_recette=329639&amp;f_cle_recette=1240452384');</vt:lpwstr>
      </vt:variant>
      <vt:variant>
        <vt:lpwstr/>
      </vt:variant>
      <vt:variant>
        <vt:i4>4980830</vt:i4>
      </vt:variant>
      <vt:variant>
        <vt:i4>15</vt:i4>
      </vt:variant>
      <vt:variant>
        <vt:i4>0</vt:i4>
      </vt:variant>
      <vt:variant>
        <vt:i4>5</vt:i4>
      </vt:variant>
      <vt:variant>
        <vt:lpwstr>http://www.linternaute.com/femmes/cuisine/recette/329639/1240452384/tarte_a_la_mousse_coco_et_miroir_au_toblerone.shtml</vt:lpwstr>
      </vt:variant>
      <vt:variant>
        <vt:lpwstr/>
      </vt:variant>
      <vt:variant>
        <vt:i4>6094859</vt:i4>
      </vt:variant>
      <vt:variant>
        <vt:i4>12</vt:i4>
      </vt:variant>
      <vt:variant>
        <vt:i4>0</vt:i4>
      </vt:variant>
      <vt:variant>
        <vt:i4>5</vt:i4>
      </vt:variant>
      <vt:variant>
        <vt:lpwstr>http://www.linternaute.com/femmes/cuisine/cgi/livrerecette/annotation_recette.php?f_id_recette=329639&amp;f_type=a</vt:lpwstr>
      </vt:variant>
      <vt:variant>
        <vt:lpwstr/>
      </vt:variant>
      <vt:variant>
        <vt:i4>7208968</vt:i4>
      </vt:variant>
      <vt:variant>
        <vt:i4>9</vt:i4>
      </vt:variant>
      <vt:variant>
        <vt:i4>0</vt:i4>
      </vt:variant>
      <vt:variant>
        <vt:i4>5</vt:i4>
      </vt:variant>
      <vt:variant>
        <vt:lpwstr>http://www.linternaute.com/femmes/cuisine/cgi/avis/depose_avis.php?f_id_recette=329639</vt:lpwstr>
      </vt:variant>
      <vt:variant>
        <vt:lpwstr/>
      </vt:variant>
      <vt:variant>
        <vt:i4>4390956</vt:i4>
      </vt:variant>
      <vt:variant>
        <vt:i4>6</vt:i4>
      </vt:variant>
      <vt:variant>
        <vt:i4>0</vt:i4>
      </vt:variant>
      <vt:variant>
        <vt:i4>5</vt:i4>
      </vt:variant>
      <vt:variant>
        <vt:lpwstr>http://www.linternaute.com/femmes/cuisine/cgi/mail/envoyer_recette.php?f_id_recette=329639</vt:lpwstr>
      </vt:variant>
      <vt:variant>
        <vt:lpwstr/>
      </vt:variant>
      <vt:variant>
        <vt:i4>7667818</vt:i4>
      </vt:variant>
      <vt:variant>
        <vt:i4>3</vt:i4>
      </vt:variant>
      <vt:variant>
        <vt:i4>0</vt:i4>
      </vt:variant>
      <vt:variant>
        <vt:i4>5</vt:i4>
      </vt:variant>
      <vt:variant>
        <vt:lpwstr>javascript:openWindow('/cgi/recette/imprimer.php?f_id_recette=329639&amp;f_cle_recette=1240452384');</vt:lpwstr>
      </vt:variant>
      <vt:variant>
        <vt:lpwstr/>
      </vt:variant>
      <vt:variant>
        <vt:i4>4980830</vt:i4>
      </vt:variant>
      <vt:variant>
        <vt:i4>0</vt:i4>
      </vt:variant>
      <vt:variant>
        <vt:i4>0</vt:i4>
      </vt:variant>
      <vt:variant>
        <vt:i4>5</vt:i4>
      </vt:variant>
      <vt:variant>
        <vt:lpwstr>http://www.linternaute.com/femmes/cuisine/recette/329639/1240452384/tarte_a_la_mousse_coco_et_miroir_au_toblerone.shtml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Tarte à la mousse coco et miroir au Toblerone</dc:title>
  <dc:creator>LSD Ghost</dc:creator>
  <cp:lastModifiedBy>Utilisateur</cp:lastModifiedBy>
  <cp:revision>2</cp:revision>
  <dcterms:created xsi:type="dcterms:W3CDTF">2014-05-02T11:05:00Z</dcterms:created>
  <dcterms:modified xsi:type="dcterms:W3CDTF">2014-05-02T11:05:00Z</dcterms:modified>
</cp:coreProperties>
</file>